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A723EC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 студентам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2F28D3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2F28D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F28D3">
        <w:rPr>
          <w:rFonts w:ascii="Times New Roman" w:hAnsi="Times New Roman" w:cs="Times New Roman"/>
          <w:sz w:val="28"/>
          <w:szCs w:val="28"/>
        </w:rPr>
        <w:t>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Рецензент:</w:t>
      </w:r>
    </w:p>
    <w:p w:rsidR="009D523E" w:rsidRPr="002F28D3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P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изучению дисциплины «</w:t>
      </w:r>
      <w:r w:rsidR="00FB5742">
        <w:rPr>
          <w:rFonts w:ascii="Times New Roman" w:hAnsi="Times New Roman" w:cs="Times New Roman"/>
          <w:sz w:val="28"/>
          <w:szCs w:val="28"/>
        </w:rPr>
        <w:t>Культура речи и деловое общение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8D3" w:rsidRDefault="002F28D3" w:rsidP="00FC38D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помогут Вам: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осмыслить и усвоить осн</w:t>
      </w:r>
      <w:r>
        <w:rPr>
          <w:rFonts w:ascii="Times New Roman" w:hAnsi="Times New Roman" w:cs="Times New Roman"/>
          <w:sz w:val="28"/>
          <w:szCs w:val="28"/>
        </w:rPr>
        <w:t>овные понятия культуры речи;</w:t>
      </w:r>
      <w:r w:rsidRPr="002F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приобрести навыки, необходимые для общения, делового и бытового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сделать речь г</w:t>
      </w:r>
      <w:r>
        <w:rPr>
          <w:rFonts w:ascii="Times New Roman" w:hAnsi="Times New Roman" w:cs="Times New Roman"/>
          <w:sz w:val="28"/>
          <w:szCs w:val="28"/>
        </w:rPr>
        <w:t>рамотной, яркой и выразительной;</w:t>
      </w:r>
    </w:p>
    <w:p w:rsidR="002F28D3" w:rsidRDefault="002F28D3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рекомендуется проработать теоретический материал, включающий основные понятия о культуре речи, нормах литературного языка, качествах хорошей речи, оформлении официально-деловых документов, основах ораторского искусства.</w:t>
      </w:r>
    </w:p>
    <w:p w:rsid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состоит из пяти вариантов, соответствующих последней цифре номера зачетной книжки: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4A238B" w:rsidRDefault="00EE5415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варианте содержится два</w:t>
      </w:r>
      <w:r w:rsidR="002F28D3">
        <w:rPr>
          <w:rFonts w:ascii="Times New Roman" w:hAnsi="Times New Roman" w:cs="Times New Roman"/>
          <w:sz w:val="28"/>
          <w:szCs w:val="28"/>
        </w:rPr>
        <w:t xml:space="preserve"> раздела по </w:t>
      </w:r>
      <w:r w:rsidR="004B6CD5">
        <w:rPr>
          <w:rFonts w:ascii="Times New Roman" w:hAnsi="Times New Roman" w:cs="Times New Roman"/>
          <w:sz w:val="28"/>
          <w:szCs w:val="28"/>
        </w:rPr>
        <w:t>«</w:t>
      </w:r>
      <w:r w:rsidR="002F28D3">
        <w:rPr>
          <w:rFonts w:ascii="Times New Roman" w:hAnsi="Times New Roman" w:cs="Times New Roman"/>
          <w:sz w:val="28"/>
          <w:szCs w:val="28"/>
        </w:rPr>
        <w:t>Русскому языку и культуре речи</w:t>
      </w:r>
      <w:r w:rsidR="004B6CD5">
        <w:rPr>
          <w:rFonts w:ascii="Times New Roman" w:hAnsi="Times New Roman" w:cs="Times New Roman"/>
          <w:sz w:val="28"/>
          <w:szCs w:val="28"/>
        </w:rPr>
        <w:t>»</w:t>
      </w:r>
      <w:r w:rsidR="004A23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8D3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раздел – 4 вопроса теоретического материала</w:t>
      </w:r>
    </w:p>
    <w:p w:rsidR="004A238B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– тестовые задания по нормам литературного языка</w:t>
      </w:r>
      <w:r w:rsidR="00EE5415">
        <w:rPr>
          <w:rFonts w:ascii="Times New Roman" w:hAnsi="Times New Roman" w:cs="Times New Roman"/>
          <w:sz w:val="28"/>
          <w:szCs w:val="28"/>
        </w:rPr>
        <w:t>.</w:t>
      </w:r>
    </w:p>
    <w:p w:rsidR="004A238B" w:rsidRDefault="007822D8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38B">
        <w:rPr>
          <w:rFonts w:ascii="Times New Roman" w:hAnsi="Times New Roman" w:cs="Times New Roman"/>
          <w:sz w:val="28"/>
          <w:szCs w:val="28"/>
        </w:rPr>
        <w:t>се задания выполняются в рабочей тетради</w:t>
      </w:r>
      <w:r>
        <w:rPr>
          <w:rFonts w:ascii="Times New Roman" w:hAnsi="Times New Roman" w:cs="Times New Roman"/>
          <w:sz w:val="28"/>
          <w:szCs w:val="28"/>
        </w:rPr>
        <w:t>. В конце контрольной работы указывается литература</w:t>
      </w:r>
      <w:r w:rsidR="00811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вы работали.</w:t>
      </w:r>
    </w:p>
    <w:p w:rsidR="00A94A76" w:rsidRDefault="00A94A76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</w:p>
    <w:p w:rsidR="00A94A76" w:rsidRDefault="00A94A76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 пяти вариантах)</w:t>
      </w:r>
    </w:p>
    <w:p w:rsidR="00A94A76" w:rsidRDefault="00A94A76" w:rsidP="00A94A7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</w:p>
    <w:p w:rsidR="00A94A76" w:rsidRDefault="00A94A76" w:rsidP="00A94A76">
      <w:pPr>
        <w:rPr>
          <w:sz w:val="28"/>
          <w:szCs w:val="28"/>
        </w:rPr>
      </w:pPr>
    </w:p>
    <w:p w:rsidR="00A94A76" w:rsidRDefault="00A94A76" w:rsidP="00A94A76">
      <w:pPr>
        <w:rPr>
          <w:sz w:val="28"/>
          <w:szCs w:val="28"/>
        </w:rPr>
      </w:pPr>
    </w:p>
    <w:p w:rsidR="00A267D7" w:rsidRDefault="00A267D7" w:rsidP="00E67A7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sectPr w:rsidR="00A267D7" w:rsidSect="00F27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A73" w:rsidRPr="001A7964" w:rsidRDefault="00E67A73" w:rsidP="00E67A7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lastRenderedPageBreak/>
        <w:t>Вариант №2</w:t>
      </w:r>
    </w:p>
    <w:p w:rsidR="00E67A73" w:rsidRPr="001A7964" w:rsidRDefault="00E67A73" w:rsidP="00E67A7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Задание № 1</w:t>
      </w:r>
    </w:p>
    <w:p w:rsidR="00E67A73" w:rsidRPr="001A7964" w:rsidRDefault="00E67A73" w:rsidP="00E67A73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sz w:val="28"/>
          <w:szCs w:val="28"/>
        </w:rPr>
        <w:t>Формы существования языка</w:t>
      </w:r>
    </w:p>
    <w:p w:rsidR="001A7964" w:rsidRPr="001A7964" w:rsidRDefault="00B852A2" w:rsidP="001A7964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105E1">
        <w:rPr>
          <w:rFonts w:ascii="Times New Roman" w:hAnsi="Times New Roman" w:cs="Times New Roman"/>
          <w:sz w:val="28"/>
          <w:szCs w:val="28"/>
        </w:rPr>
        <w:t>Этикет письменного делового общения</w:t>
      </w:r>
    </w:p>
    <w:p w:rsidR="001A7964" w:rsidRPr="001A7964" w:rsidRDefault="001A7964" w:rsidP="001A796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3. </w:t>
      </w:r>
      <w:r w:rsidR="00A86E9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Pr="001A7964">
        <w:rPr>
          <w:rFonts w:ascii="Times New Roman" w:hAnsi="Times New Roman" w:cs="Times New Roman"/>
          <w:sz w:val="28"/>
          <w:szCs w:val="28"/>
        </w:rPr>
        <w:t>Совокупность ряда максим как основной принцип вежливости</w:t>
      </w:r>
    </w:p>
    <w:p w:rsidR="001A7964" w:rsidRPr="001A7964" w:rsidRDefault="001A7964" w:rsidP="001A796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4. </w:t>
      </w:r>
      <w:r w:rsidR="00A86E9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Pr="001A7964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</w:t>
      </w:r>
    </w:p>
    <w:p w:rsidR="001A7964" w:rsidRPr="001A7964" w:rsidRDefault="001A7964" w:rsidP="001A796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Задание № 2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В газетном заголовке «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Ford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 xml:space="preserve"> итальянских кровей» использовано </w:t>
      </w:r>
      <w:r w:rsidRPr="001A7964">
        <w:rPr>
          <w:rFonts w:ascii="Times New Roman" w:hAnsi="Times New Roman" w:cs="Times New Roman"/>
          <w:b/>
          <w:sz w:val="28"/>
          <w:szCs w:val="28"/>
        </w:rPr>
        <w:t>в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ыразительное средство: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1)рифма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2)употребление прописных букв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3)фразеологизм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4)каламбур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публичного диалога (дискуссии) необходимо: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1)переносить личное отношение на вопрос спора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2)привести к согласию, убедить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мешать оппоненту проявлять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 свою личность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4)употреблять слова, непонятные собеседнику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hAnsi="Times New Roman" w:cs="Times New Roman"/>
          <w:b/>
          <w:sz w:val="28"/>
          <w:szCs w:val="28"/>
        </w:rPr>
        <w:t>К группе «Деловая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переписка» относится: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1)извещение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2)докладная записка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3)протокол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4)заявление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4. Следующее правило публичного выступления «Не затрудняй других!» передает смысл максимы: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1)великодушия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2)симпатии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3)одобрения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4)скромности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.Отношение оратора к аудитории должно определяться: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1)хорошим информационным и речевым обеспечением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2)многократным возвращением к 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недосказанному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3)не выраженным личностным «я» в тексте 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4)обилием малознакомых фактов, сведений, примеров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Цель выступления на тему: «Как развить свою память?»: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1)агитационная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2)информационная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3)развлекательная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4)убеждающая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К жанру социально-бытового красноречия относится: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1)приветственная речь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lastRenderedPageBreak/>
        <w:t>2)научное сообщение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3)поминальная речь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4)выступление на митинге</w:t>
      </w:r>
    </w:p>
    <w:p w:rsidR="001A7964" w:rsidRPr="001A7964" w:rsidRDefault="00380B72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Предложения: «Возьмите прозу Лермонтова и Пушкина, Толстого и Чехова, возьмите язык этой прозы. </w:t>
      </w:r>
      <w:proofErr w:type="gramStart"/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Он чист, строг, хрустален, я даже сказал бы, изящен, притом, что никто из них не чурался разговорного языка, архаизма, просторечия» связаны при помощи:</w:t>
      </w:r>
      <w:proofErr w:type="gramEnd"/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1)местоимений и частиц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2)антонимов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3)личных местоимений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4)союза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К жанрам научного стиля относятся: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1)характеристика, нота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2)конспект, монография</w:t>
      </w:r>
    </w:p>
    <w:p w:rsid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3)информационная заметка, фельетон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4)протокол, заявление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67D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К какому стилю  относятся выделенные слова: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1)диалектные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2)общеупотребительные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3)профессиональные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4)разговорные 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.К основным качествам публичной речи не относятся: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1)строгость изложения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2)массовость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3)доступность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4)эмоциональность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Производные предлоги активно используются: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1)в стиле художественной литературы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2)в разговорном стиле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3)в официально-деловом стиле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4)в ораторском стиле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Текст «Деятельность университета закипела в умах Петербурга» построен на использовании: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1)слов в  прямом значении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2)олицетворения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3)метафоры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4)метонимии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Для выбора правильного варианта следует обратиться к словарю антонимов в следующем ряду: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1)дружеский – дружественный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2)обеспечения – обеспечения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3)обвинение – оправдание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4)деловой – предприимчивый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Морфологические нормы соблюдены в предложении: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четверо преподавательниц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 пришли в школу в прошлом году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lastRenderedPageBreak/>
        <w:t>2)два близких знакомых уходили с порога дома так, словно навсегда  из моей жизни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пятилетние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 мальчик и девочка забавно барахтались в воде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4)по 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девяноста тетрадей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 для учета получили бухгалтерии заводов города в этом году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В каких случаях паронимы человеческий - человечный  употреблены правильно: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1)альпинизм, пожалуй, самый человеческий и самый мужественный вид спорта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2)Юг – это исполинский конденсатор растений, родина тепла и человечной культуры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3)Русский народ от природы добр и любит добро, человечен, широк в жизненном размахе 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 В доме опять запели, и издали скрипка производила впечатление человеческого голоса.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Нарушение морфологической нормы допущено в словосочетании: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золотое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 салями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2)целебное алоэ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3)крепкий кофе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4)великий Верди</w:t>
      </w: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–</w:t>
      </w:r>
      <w:proofErr w:type="gramStart"/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Н-</w:t>
      </w:r>
      <w:proofErr w:type="gramEnd"/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 пишется во всех словах ряда: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1)шерстя…ой, 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зва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кова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отчая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, весе…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посаже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 (отец)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вырубле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серебр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полотня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варе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измуче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свяще</w:t>
      </w:r>
      <w:proofErr w:type="spellEnd"/>
      <w:r w:rsidRPr="001A7964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1A796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Определите, в каком предложении нет ошибок в употреблении деепричастного оборота: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1)Редактируя те</w:t>
      </w:r>
      <w:proofErr w:type="gramStart"/>
      <w:r w:rsidRPr="001A7964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</w:rPr>
        <w:t>атьи, учитывается авторский стиль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2)сотрудничая с нами, вам гарантируется успех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 Закончив доклад, он стал отвечать на вопросы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4)Рассмотрев все эти факторы, предлагается следующее</w:t>
      </w: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Имеет значение «разоблачать кого-либо, изобличать в неблаговидных поступках» фразеологизм: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1)называть вещи своими именами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2)заводить волынку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3)ставить вопрос ребром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4)держать камень за пазухой</w:t>
      </w: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.Уместностью речи в риторике называют: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1)коммуникативное качество речи, благодаря которому осуществляется воздействие на эмоции чувства аудитории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2)использование слов в соответствии с их значением    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3)соответствие слов и выражений целям и условиям общения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4)владение нормами литературного языка</w:t>
      </w: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В предложении «Директора лицея скоропостижно сняли с должности» лексическая ошибка классифицируется как: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lastRenderedPageBreak/>
        <w:t>1)смысловая неточность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2)плеоназм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3)употребление слова в несвойственном ему значении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4)тавтология</w:t>
      </w: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Ударение падает на второй слог во всех словах ряда: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1)ходатайство, оптовый, процент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2)духовник, эксперт балованный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3)нефтепровод, квартал, красивее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4)агрессия, забронировать, бюрократия</w:t>
      </w: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Лексическое сочетание нарушено намеренно в выражении: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1)будущая перспектива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2)завещать в наследство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3)большой мегаполис</w:t>
      </w:r>
    </w:p>
    <w:p w:rsid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4)экспонаты выставки 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215090">
        <w:rPr>
          <w:rFonts w:ascii="Times New Roman" w:eastAsia="Times New Roman" w:hAnsi="Times New Roman" w:cs="Times New Roman"/>
          <w:b/>
          <w:sz w:val="28"/>
          <w:szCs w:val="28"/>
        </w:rPr>
        <w:t>. Правильно поставлено ударение в форме множественного числа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b/>
          <w:sz w:val="28"/>
          <w:szCs w:val="28"/>
        </w:rPr>
        <w:t>имен существительных: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15090">
        <w:rPr>
          <w:rFonts w:ascii="Times New Roman" w:eastAsia="Times New Roman" w:hAnsi="Times New Roman" w:cs="Times New Roman"/>
          <w:sz w:val="28"/>
          <w:szCs w:val="28"/>
        </w:rPr>
        <w:t>сирОты</w:t>
      </w:r>
      <w:proofErr w:type="spellEnd"/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15090">
        <w:rPr>
          <w:rFonts w:ascii="Times New Roman" w:eastAsia="Times New Roman" w:hAnsi="Times New Roman" w:cs="Times New Roman"/>
          <w:sz w:val="28"/>
          <w:szCs w:val="28"/>
        </w:rPr>
        <w:t>блюдА</w:t>
      </w:r>
      <w:proofErr w:type="spellEnd"/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1509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15090">
        <w:rPr>
          <w:rFonts w:ascii="Times New Roman" w:eastAsia="Times New Roman" w:hAnsi="Times New Roman" w:cs="Times New Roman"/>
          <w:sz w:val="28"/>
          <w:szCs w:val="28"/>
        </w:rPr>
        <w:t>тОрты</w:t>
      </w:r>
      <w:proofErr w:type="spellEnd"/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15090">
        <w:rPr>
          <w:rFonts w:ascii="Times New Roman" w:eastAsia="Times New Roman" w:hAnsi="Times New Roman" w:cs="Times New Roman"/>
          <w:sz w:val="28"/>
          <w:szCs w:val="28"/>
        </w:rPr>
        <w:t>бАнты</w:t>
      </w:r>
      <w:proofErr w:type="spellEnd"/>
    </w:p>
    <w:p w:rsidR="00215090" w:rsidRPr="001A7964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215090">
        <w:rPr>
          <w:rFonts w:ascii="Times New Roman" w:eastAsia="Times New Roman" w:hAnsi="Times New Roman" w:cs="Times New Roman"/>
          <w:sz w:val="28"/>
          <w:szCs w:val="28"/>
        </w:rPr>
        <w:t>стУпни</w:t>
      </w:r>
      <w:proofErr w:type="spellEnd"/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26. Согласный перед е произносится твердо в словах: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пюре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кофе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темп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патент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5. фанера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6. паштет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7. бутерброд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8. термометр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27. Несклоняемыми являются имена существительные: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какаду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галифе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эйфория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харакири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5. жюри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6. гамаши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28</w:t>
      </w: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. Соответствие иноязычного слова и его толкования: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дифирамб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брифинг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мезальянс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пиетет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глубокое уважение, почтительное отношение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неравный брак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встреча официальных лиц с журналистами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неумеренная восторженная похвала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29</w:t>
      </w: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. При употреблении заимствованных слов возникли повторы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в словосочетаниях: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обмен имеющимся опытом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короткий брифинг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главный приоритет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будущие потомки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5. быть в </w:t>
      </w:r>
      <w:proofErr w:type="gramStart"/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эпицентре событий</w:t>
      </w:r>
      <w:proofErr w:type="gramEnd"/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6. ландшафт местности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7. незаконное растаскивание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30</w:t>
      </w: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. Правильно построены предложения: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Певица была щедра для раздачи автографов.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Трогательный своей беспомощностью ребенок.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«Допытайтесь от него хотя бы части истины!»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Кандидат недобрал голосами для перехода во второй тур.</w:t>
      </w:r>
    </w:p>
    <w:p w:rsidR="001A7964" w:rsidRPr="001A7964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5. Нам бы хотелось отметить о преимуществах этого метода.</w:t>
      </w:r>
    </w:p>
    <w:p w:rsidR="001A7964" w:rsidRPr="00042FDA" w:rsidRDefault="001A7964" w:rsidP="001A7964">
      <w:pPr>
        <w:shd w:val="clear" w:color="auto" w:fill="FFFFFF"/>
        <w:tabs>
          <w:tab w:val="left" w:pos="989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2FDA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254" w:after="0" w:line="240" w:lineRule="auto"/>
        <w:ind w:firstLine="456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1A79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Через час в одном из арбатских переулков, 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подвале маленького домика, в первой комнате, 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где все было так же, как было до страшной осен</w:t>
      </w:r>
      <w:r w:rsidRPr="001A79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ней ночи прошлого года, за столом, накрытым бар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хатной скатертью, под лампой с абажуром, возле </w:t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которого стояла вазочка с ландышами, сидела</w:t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Маргарита и тихо плакала от пережитого потря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сения и счастья.</w:t>
      </w:r>
      <w:proofErr w:type="gramEnd"/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after="0" w:line="240" w:lineRule="auto"/>
        <w:ind w:firstLine="456"/>
        <w:contextualSpacing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Перед ней лежала исковерканная огнем тет</w:t>
      </w:r>
      <w:r w:rsidRPr="001A79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радь и возвышалась стопка нетронутых тетрадей.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442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Домик молчал.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соседней маленькой комнате спал мас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тер, и его ровное дыхание было беззвучно.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Наплакавшись, Маргарита взялась за не 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тронутую огнем тетрадь и поняла: именно ее она </w:t>
      </w: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перечитывала перед свиданием с </w:t>
      </w:r>
      <w:proofErr w:type="spellStart"/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Азазелло</w:t>
      </w:r>
      <w:proofErr w:type="spellEnd"/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под</w:t>
      </w: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Кремлевской стеной.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пытаясь уснуть, Маргарита рассматри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вала рукопись, гладила ее, как гладят любимую </w:t>
      </w:r>
      <w:r w:rsidRPr="001A7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кошку, и, поворачивая тетрадь в руках, огляды</w:t>
      </w:r>
      <w:r w:rsidRPr="001A7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вала со всех сторон, то останавливаясь на титульно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 листе, то открывая конец.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нее накатила вдруг ужасная мысль, что </w:t>
      </w: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 это колдовство, что тетради исчезнут из глаз и что, если она, проснувшись, сейчас окажется в</w:t>
      </w: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особняке в своей спальне, ей придется идти то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 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питься.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 эта страшная мысль как отзвук дол</w:t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гих страданий, переживаемых ею, был после</w:t>
      </w:r>
      <w:r w:rsidRPr="001A7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дним.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Ничто не исчезло: ... </w:t>
      </w:r>
      <w:proofErr w:type="spellStart"/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Воланд</w:t>
      </w:r>
      <w:proofErr w:type="spellEnd"/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был действи</w:t>
      </w: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тельно всесилен.</w:t>
      </w:r>
    </w:p>
    <w:p w:rsidR="001A7964" w:rsidRPr="001A7964" w:rsidRDefault="001A7964" w:rsidP="001A7964">
      <w:pPr>
        <w:shd w:val="clear" w:color="auto" w:fill="FFFFFF"/>
        <w:tabs>
          <w:tab w:val="left" w:pos="1008"/>
        </w:tabs>
        <w:spacing w:line="240" w:lineRule="auto"/>
        <w:ind w:left="14"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5"/>
          <w:sz w:val="28"/>
          <w:szCs w:val="28"/>
        </w:rPr>
        <w:t>(10)</w:t>
      </w:r>
      <w:r w:rsidRPr="001A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Маргарита могла сколько угодно, хотя </w:t>
      </w: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 до самого рассвета, шелестеть листами тет</w:t>
      </w: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радей, разглядывать их, и целовать, перечиты</w:t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вать.</w:t>
      </w:r>
    </w:p>
    <w:p w:rsidR="001A7964" w:rsidRPr="00042FDA" w:rsidRDefault="001A7964" w:rsidP="001A7964">
      <w:pPr>
        <w:shd w:val="clear" w:color="auto" w:fill="FFFFFF"/>
        <w:spacing w:before="254" w:line="240" w:lineRule="auto"/>
        <w:ind w:left="34"/>
        <w:contextualSpacing/>
        <w:jc w:val="center"/>
        <w:rPr>
          <w:b/>
          <w:sz w:val="28"/>
          <w:szCs w:val="28"/>
        </w:rPr>
      </w:pPr>
      <w:r w:rsidRPr="00042FDA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Задания к тексту </w:t>
      </w:r>
    </w:p>
    <w:p w:rsidR="001A7964" w:rsidRPr="001A7964" w:rsidRDefault="001A7964" w:rsidP="001A7964">
      <w:pPr>
        <w:shd w:val="clear" w:color="auto" w:fill="FFFFFF"/>
        <w:spacing w:line="240" w:lineRule="auto"/>
        <w:ind w:left="19" w:firstLine="451"/>
        <w:contextualSpacing/>
        <w:jc w:val="both"/>
        <w:rPr>
          <w:b/>
          <w:sz w:val="28"/>
          <w:szCs w:val="28"/>
        </w:rPr>
      </w:pPr>
      <w:r w:rsidRPr="001A796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1. </w:t>
      </w:r>
      <w:r w:rsidRPr="001A7964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Какое слово можно поставить вместо дво</w:t>
      </w:r>
      <w:r w:rsidRPr="001A7964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еточия в предложении- 5?</w:t>
      </w:r>
    </w:p>
    <w:p w:rsidR="001A7964" w:rsidRPr="001A7964" w:rsidRDefault="001A7964" w:rsidP="001A7964">
      <w:pPr>
        <w:widowControl w:val="0"/>
        <w:numPr>
          <w:ilvl w:val="0"/>
          <w:numId w:val="49"/>
        </w:numPr>
        <w:shd w:val="clear" w:color="auto" w:fill="FFFFFF"/>
        <w:tabs>
          <w:tab w:val="left" w:pos="763"/>
          <w:tab w:val="left" w:pos="3158"/>
        </w:tabs>
        <w:autoSpaceDE w:val="0"/>
        <w:autoSpaceDN w:val="0"/>
        <w:adjustRightInd w:val="0"/>
        <w:spacing w:after="0" w:line="240" w:lineRule="auto"/>
        <w:ind w:left="475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это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3) что</w:t>
      </w:r>
    </w:p>
    <w:p w:rsidR="001A7964" w:rsidRPr="001A7964" w:rsidRDefault="001A7964" w:rsidP="001A7964">
      <w:pPr>
        <w:widowControl w:val="0"/>
        <w:numPr>
          <w:ilvl w:val="0"/>
          <w:numId w:val="49"/>
        </w:numPr>
        <w:shd w:val="clear" w:color="auto" w:fill="FFFFFF"/>
        <w:tabs>
          <w:tab w:val="left" w:pos="763"/>
          <w:tab w:val="left" w:pos="3149"/>
        </w:tabs>
        <w:autoSpaceDE w:val="0"/>
        <w:autoSpaceDN w:val="0"/>
        <w:adjustRightInd w:val="0"/>
        <w:spacing w:after="0" w:line="240" w:lineRule="auto"/>
        <w:ind w:left="475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именно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4) то есть</w:t>
      </w: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2.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Каковы отношения между предложения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softHyphen/>
        <w:t xml:space="preserve"> 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ми 9 и 10?</w:t>
      </w:r>
    </w:p>
    <w:p w:rsidR="001A7964" w:rsidRPr="001A7964" w:rsidRDefault="001A7964" w:rsidP="001A7964">
      <w:pPr>
        <w:widowControl w:val="0"/>
        <w:numPr>
          <w:ilvl w:val="0"/>
          <w:numId w:val="50"/>
        </w:numPr>
        <w:shd w:val="clear" w:color="auto" w:fill="FFFFFF"/>
        <w:tabs>
          <w:tab w:val="left" w:pos="749"/>
          <w:tab w:val="left" w:pos="3120"/>
        </w:tabs>
        <w:autoSpaceDE w:val="0"/>
        <w:autoSpaceDN w:val="0"/>
        <w:adjustRightInd w:val="0"/>
        <w:spacing w:after="0" w:line="240" w:lineRule="auto"/>
        <w:ind w:left="461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следствия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4) разделительные</w:t>
      </w:r>
    </w:p>
    <w:p w:rsidR="001A7964" w:rsidRPr="001A7964" w:rsidRDefault="001A7964" w:rsidP="001A7964">
      <w:pPr>
        <w:widowControl w:val="0"/>
        <w:numPr>
          <w:ilvl w:val="0"/>
          <w:numId w:val="50"/>
        </w:numPr>
        <w:shd w:val="clear" w:color="auto" w:fill="FFFFFF"/>
        <w:tabs>
          <w:tab w:val="left" w:pos="749"/>
          <w:tab w:val="left" w:pos="3130"/>
        </w:tabs>
        <w:autoSpaceDE w:val="0"/>
        <w:autoSpaceDN w:val="0"/>
        <w:adjustRightInd w:val="0"/>
        <w:spacing w:after="0" w:line="240" w:lineRule="auto"/>
        <w:ind w:left="461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пояснения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5) противительные</w:t>
      </w:r>
    </w:p>
    <w:p w:rsidR="001A7964" w:rsidRPr="001A7964" w:rsidRDefault="001A7964" w:rsidP="001A7964">
      <w:pPr>
        <w:widowControl w:val="0"/>
        <w:numPr>
          <w:ilvl w:val="0"/>
          <w:numId w:val="5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61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целого — части</w:t>
      </w: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left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3.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В предложении 9 пропущено слово</w:t>
      </w:r>
    </w:p>
    <w:p w:rsidR="001A7964" w:rsidRPr="001A7964" w:rsidRDefault="001A7964" w:rsidP="001A7964">
      <w:pPr>
        <w:widowControl w:val="0"/>
        <w:numPr>
          <w:ilvl w:val="0"/>
          <w:numId w:val="51"/>
        </w:numPr>
        <w:shd w:val="clear" w:color="auto" w:fill="FFFFFF"/>
        <w:tabs>
          <w:tab w:val="left" w:pos="758"/>
          <w:tab w:val="left" w:pos="3130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сильный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3) могущественный</w:t>
      </w:r>
    </w:p>
    <w:p w:rsidR="001A7964" w:rsidRPr="001A7964" w:rsidRDefault="001A7964" w:rsidP="001A7964">
      <w:pPr>
        <w:widowControl w:val="0"/>
        <w:numPr>
          <w:ilvl w:val="0"/>
          <w:numId w:val="51"/>
        </w:numPr>
        <w:shd w:val="clear" w:color="auto" w:fill="FFFFFF"/>
        <w:tabs>
          <w:tab w:val="left" w:pos="758"/>
          <w:tab w:val="left" w:pos="3125"/>
        </w:tabs>
        <w:autoSpaceDE w:val="0"/>
        <w:autoSpaceDN w:val="0"/>
        <w:adjustRightInd w:val="0"/>
        <w:spacing w:before="5"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всемогущий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4) всесильный</w:t>
      </w: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4.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Какое слово (слова) является синонимом к слову </w:t>
      </w:r>
      <w:proofErr w:type="gramStart"/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страшный</w:t>
      </w:r>
      <w:proofErr w:type="gramEnd"/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в предложении 1?</w:t>
      </w:r>
    </w:p>
    <w:p w:rsidR="001A7964" w:rsidRPr="001A7964" w:rsidRDefault="001A7964" w:rsidP="001A7964">
      <w:pPr>
        <w:widowControl w:val="0"/>
        <w:numPr>
          <w:ilvl w:val="0"/>
          <w:numId w:val="52"/>
        </w:numPr>
        <w:shd w:val="clear" w:color="auto" w:fill="FFFFFF"/>
        <w:tabs>
          <w:tab w:val="left" w:pos="754"/>
          <w:tab w:val="left" w:pos="3226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ужасный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3) некрасивый</w:t>
      </w:r>
    </w:p>
    <w:p w:rsidR="001A7964" w:rsidRPr="001A7964" w:rsidRDefault="001A7964" w:rsidP="001A7964">
      <w:pPr>
        <w:widowControl w:val="0"/>
        <w:numPr>
          <w:ilvl w:val="0"/>
          <w:numId w:val="52"/>
        </w:numPr>
        <w:shd w:val="clear" w:color="auto" w:fill="FFFFFF"/>
        <w:tabs>
          <w:tab w:val="left" w:pos="754"/>
          <w:tab w:val="left" w:pos="3125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безобразный    </w:t>
      </w:r>
      <w:r w:rsidRPr="001A796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 w:rsidRPr="001A7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4)</w:t>
      </w:r>
      <w:proofErr w:type="gramStart"/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proofErr w:type="gramEnd"/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еобыкновенный</w:t>
      </w: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5.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Какое средство (средства) выразитель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ности речи использовано в предложении 3?</w:t>
      </w:r>
    </w:p>
    <w:p w:rsidR="001A7964" w:rsidRPr="001A7964" w:rsidRDefault="001A7964" w:rsidP="001A7964">
      <w:pPr>
        <w:widowControl w:val="0"/>
        <w:numPr>
          <w:ilvl w:val="0"/>
          <w:numId w:val="53"/>
        </w:numPr>
        <w:shd w:val="clear" w:color="auto" w:fill="FFFFFF"/>
        <w:tabs>
          <w:tab w:val="left" w:pos="763"/>
          <w:tab w:val="left" w:pos="3130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сравнение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4) градация</w:t>
      </w:r>
    </w:p>
    <w:p w:rsidR="001A7964" w:rsidRPr="001A7964" w:rsidRDefault="001A7964" w:rsidP="001A7964">
      <w:pPr>
        <w:widowControl w:val="0"/>
        <w:numPr>
          <w:ilvl w:val="0"/>
          <w:numId w:val="53"/>
        </w:numPr>
        <w:shd w:val="clear" w:color="auto" w:fill="FFFFFF"/>
        <w:tabs>
          <w:tab w:val="left" w:pos="763"/>
          <w:tab w:val="left" w:pos="3144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метафора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5) олицетворение</w:t>
      </w:r>
    </w:p>
    <w:p w:rsidR="001A7964" w:rsidRPr="001A7964" w:rsidRDefault="001A7964" w:rsidP="001A7964">
      <w:pPr>
        <w:widowControl w:val="0"/>
        <w:numPr>
          <w:ilvl w:val="0"/>
          <w:numId w:val="5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ирония</w:t>
      </w: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6.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Какое средство (средства) выразитель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ности речи использовано в предложении 7?</w:t>
      </w:r>
    </w:p>
    <w:p w:rsidR="001A7964" w:rsidRPr="001A7964" w:rsidRDefault="001A7964" w:rsidP="001A7964">
      <w:pPr>
        <w:widowControl w:val="0"/>
        <w:numPr>
          <w:ilvl w:val="0"/>
          <w:numId w:val="54"/>
        </w:numPr>
        <w:shd w:val="clear" w:color="auto" w:fill="FFFFFF"/>
        <w:tabs>
          <w:tab w:val="left" w:pos="768"/>
          <w:tab w:val="left" w:pos="3139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инверсия    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3) многосоюзие</w:t>
      </w:r>
    </w:p>
    <w:p w:rsidR="001A7964" w:rsidRPr="001A7964" w:rsidRDefault="001A7964" w:rsidP="001A7964">
      <w:pPr>
        <w:widowControl w:val="0"/>
        <w:numPr>
          <w:ilvl w:val="0"/>
          <w:numId w:val="54"/>
        </w:numPr>
        <w:shd w:val="clear" w:color="auto" w:fill="FFFFFF"/>
        <w:tabs>
          <w:tab w:val="left" w:pos="768"/>
          <w:tab w:val="left" w:pos="3130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оксюморон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4) параллелизм</w:t>
      </w:r>
    </w:p>
    <w:p w:rsidR="001A7964" w:rsidRPr="001A7964" w:rsidRDefault="001A7964" w:rsidP="001A7964">
      <w:pPr>
        <w:shd w:val="clear" w:color="auto" w:fill="FFFFFF"/>
        <w:tabs>
          <w:tab w:val="left" w:pos="744"/>
        </w:tabs>
        <w:spacing w:before="5" w:line="240" w:lineRule="auto"/>
        <w:ind w:left="461" w:right="1920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7.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Закончите предложение.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br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Тропами являются...</w:t>
      </w:r>
    </w:p>
    <w:p w:rsidR="001A7964" w:rsidRPr="001A7964" w:rsidRDefault="001A7964" w:rsidP="001A7964">
      <w:pPr>
        <w:shd w:val="clear" w:color="auto" w:fill="FFFFFF"/>
        <w:tabs>
          <w:tab w:val="left" w:pos="3134"/>
        </w:tabs>
        <w:spacing w:line="240" w:lineRule="auto"/>
        <w:ind w:left="485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1) 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сравнение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4) ирония</w:t>
      </w:r>
    </w:p>
    <w:p w:rsidR="001A7964" w:rsidRPr="001A7964" w:rsidRDefault="001A7964" w:rsidP="001A7964">
      <w:pPr>
        <w:shd w:val="clear" w:color="auto" w:fill="FFFFFF"/>
        <w:tabs>
          <w:tab w:val="left" w:pos="3149"/>
        </w:tabs>
        <w:spacing w:line="240" w:lineRule="auto"/>
        <w:ind w:left="475"/>
        <w:contextualSpacing/>
        <w:rPr>
          <w:sz w:val="28"/>
          <w:szCs w:val="28"/>
        </w:rPr>
      </w:pPr>
      <w:proofErr w:type="gramStart"/>
      <w:r w:rsidRPr="001A796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2} 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фразеологизм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5) архаизм</w:t>
      </w:r>
      <w:proofErr w:type="gramEnd"/>
    </w:p>
    <w:p w:rsidR="001A7964" w:rsidRPr="001A7964" w:rsidRDefault="001A7964" w:rsidP="001A7964">
      <w:pPr>
        <w:shd w:val="clear" w:color="auto" w:fill="FFFFFF"/>
        <w:tabs>
          <w:tab w:val="left" w:pos="768"/>
        </w:tabs>
        <w:spacing w:line="240" w:lineRule="auto"/>
        <w:ind w:left="470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 w:rsidRPr="001A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метонимия</w:t>
      </w:r>
    </w:p>
    <w:p w:rsidR="001A7964" w:rsidRPr="001A7964" w:rsidRDefault="001A7964" w:rsidP="001A7964">
      <w:pPr>
        <w:shd w:val="clear" w:color="auto" w:fill="FFFFFF"/>
        <w:tabs>
          <w:tab w:val="left" w:pos="754"/>
        </w:tabs>
        <w:spacing w:line="240" w:lineRule="auto"/>
        <w:ind w:left="19" w:firstLine="456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8.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Слово «отзвук» из предложения 8 и сло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во звук являются:</w:t>
      </w:r>
    </w:p>
    <w:p w:rsidR="001A7964" w:rsidRPr="001A7964" w:rsidRDefault="001A7964" w:rsidP="001A7964">
      <w:pPr>
        <w:widowControl w:val="0"/>
        <w:numPr>
          <w:ilvl w:val="0"/>
          <w:numId w:val="5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66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паронимами</w:t>
      </w:r>
    </w:p>
    <w:p w:rsidR="001A7964" w:rsidRPr="001A7964" w:rsidRDefault="001A7964" w:rsidP="001A7964">
      <w:pPr>
        <w:widowControl w:val="0"/>
        <w:numPr>
          <w:ilvl w:val="0"/>
          <w:numId w:val="5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66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синонимами</w:t>
      </w:r>
    </w:p>
    <w:p w:rsidR="001A7964" w:rsidRPr="001A7964" w:rsidRDefault="001A7964" w:rsidP="001A7964">
      <w:pPr>
        <w:widowControl w:val="0"/>
        <w:numPr>
          <w:ilvl w:val="0"/>
          <w:numId w:val="5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66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омонимами</w:t>
      </w:r>
    </w:p>
    <w:p w:rsidR="00710D9F" w:rsidRPr="00C70F11" w:rsidRDefault="001A7964" w:rsidP="00B852A2">
      <w:pPr>
        <w:widowControl w:val="0"/>
        <w:numPr>
          <w:ilvl w:val="0"/>
          <w:numId w:val="5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70F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однокоренными словами</w:t>
      </w:r>
    </w:p>
    <w:p w:rsidR="00B91F97" w:rsidRDefault="00B91F97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ectPr w:rsidR="00B91F97" w:rsidSect="00F27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23E" w:rsidRPr="009D523E" w:rsidRDefault="009D523E" w:rsidP="00C70F1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9D523E" w:rsidRPr="009D523E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930" w:rsidRDefault="00DB3930" w:rsidP="00FC38DC">
      <w:pPr>
        <w:spacing w:after="0" w:line="240" w:lineRule="auto"/>
      </w:pPr>
      <w:r>
        <w:separator/>
      </w:r>
    </w:p>
  </w:endnote>
  <w:endnote w:type="continuationSeparator" w:id="1">
    <w:p w:rsidR="00DB3930" w:rsidRDefault="00DB3930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930" w:rsidRDefault="00DB3930" w:rsidP="00FC38DC">
      <w:pPr>
        <w:spacing w:after="0" w:line="240" w:lineRule="auto"/>
      </w:pPr>
      <w:r>
        <w:separator/>
      </w:r>
    </w:p>
  </w:footnote>
  <w:footnote w:type="continuationSeparator" w:id="1">
    <w:p w:rsidR="00DB3930" w:rsidRDefault="00DB3930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23E"/>
    <w:rsid w:val="0001332E"/>
    <w:rsid w:val="00042FDA"/>
    <w:rsid w:val="000C6048"/>
    <w:rsid w:val="00117905"/>
    <w:rsid w:val="00144FF2"/>
    <w:rsid w:val="00154F07"/>
    <w:rsid w:val="001A7964"/>
    <w:rsid w:val="00200330"/>
    <w:rsid w:val="00215090"/>
    <w:rsid w:val="00255954"/>
    <w:rsid w:val="002A2E3A"/>
    <w:rsid w:val="002C4AD3"/>
    <w:rsid w:val="002F28D3"/>
    <w:rsid w:val="003201BF"/>
    <w:rsid w:val="00355671"/>
    <w:rsid w:val="00380B72"/>
    <w:rsid w:val="003B57E9"/>
    <w:rsid w:val="00491B04"/>
    <w:rsid w:val="004A238B"/>
    <w:rsid w:val="004B6CD5"/>
    <w:rsid w:val="004C423B"/>
    <w:rsid w:val="005C6A7E"/>
    <w:rsid w:val="005E6D71"/>
    <w:rsid w:val="0065081B"/>
    <w:rsid w:val="006B503D"/>
    <w:rsid w:val="006F2DA2"/>
    <w:rsid w:val="00710D9F"/>
    <w:rsid w:val="007822D8"/>
    <w:rsid w:val="007938E0"/>
    <w:rsid w:val="007F386D"/>
    <w:rsid w:val="00811C69"/>
    <w:rsid w:val="0081746F"/>
    <w:rsid w:val="009C213B"/>
    <w:rsid w:val="009D523E"/>
    <w:rsid w:val="00A2246F"/>
    <w:rsid w:val="00A267D7"/>
    <w:rsid w:val="00A723EC"/>
    <w:rsid w:val="00A86E92"/>
    <w:rsid w:val="00A94A76"/>
    <w:rsid w:val="00AD00CB"/>
    <w:rsid w:val="00AE47C6"/>
    <w:rsid w:val="00B0420C"/>
    <w:rsid w:val="00B105E1"/>
    <w:rsid w:val="00B852A2"/>
    <w:rsid w:val="00B85A15"/>
    <w:rsid w:val="00B91F97"/>
    <w:rsid w:val="00BC4FEC"/>
    <w:rsid w:val="00C70F11"/>
    <w:rsid w:val="00C9072A"/>
    <w:rsid w:val="00C92725"/>
    <w:rsid w:val="00CB5322"/>
    <w:rsid w:val="00CD50A1"/>
    <w:rsid w:val="00CE16DC"/>
    <w:rsid w:val="00CE771B"/>
    <w:rsid w:val="00CF7C4E"/>
    <w:rsid w:val="00D71C69"/>
    <w:rsid w:val="00DB3930"/>
    <w:rsid w:val="00E06928"/>
    <w:rsid w:val="00E622C2"/>
    <w:rsid w:val="00E67A73"/>
    <w:rsid w:val="00E91566"/>
    <w:rsid w:val="00EB3C73"/>
    <w:rsid w:val="00EE2CC9"/>
    <w:rsid w:val="00EE5415"/>
    <w:rsid w:val="00F2702E"/>
    <w:rsid w:val="00F40F0D"/>
    <w:rsid w:val="00F447F4"/>
    <w:rsid w:val="00FB5742"/>
    <w:rsid w:val="00FC38DC"/>
    <w:rsid w:val="00FD3BD2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БухУпрУчет</cp:lastModifiedBy>
  <cp:revision>41</cp:revision>
  <dcterms:created xsi:type="dcterms:W3CDTF">2009-02-27T09:37:00Z</dcterms:created>
  <dcterms:modified xsi:type="dcterms:W3CDTF">2014-12-11T10:56:00Z</dcterms:modified>
</cp:coreProperties>
</file>